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4F" w:rsidRPr="0048504F" w:rsidRDefault="0048504F" w:rsidP="0048504F">
      <w:r w:rsidRPr="0048504F">
        <w:rPr>
          <w:b/>
          <w:bCs/>
        </w:rPr>
        <w:t>Проектная декларация по строящемуся объекту:</w:t>
      </w:r>
      <w:r w:rsidRPr="0048504F">
        <w:br/>
      </w:r>
      <w:r w:rsidRPr="0048504F">
        <w:rPr>
          <w:b/>
          <w:bCs/>
        </w:rPr>
        <w:t>«Многоквартирный жилой дом по ул. Крылова, 15а в Дзержинском районе г. Перми »</w:t>
      </w:r>
    </w:p>
    <w:p w:rsidR="0048504F" w:rsidRPr="0048504F" w:rsidRDefault="0048504F" w:rsidP="0048504F">
      <w:r w:rsidRPr="0048504F">
        <w:br/>
      </w:r>
      <w:r w:rsidRPr="0048504F">
        <w:rPr>
          <w:b/>
          <w:bCs/>
        </w:rPr>
        <w:t>1. Информация о Застройщике</w:t>
      </w:r>
      <w:r w:rsidRPr="0048504F">
        <w:br/>
      </w:r>
      <w:r w:rsidRPr="0048504F">
        <w:br/>
      </w:r>
      <w:r w:rsidRPr="0048504F">
        <w:rPr>
          <w:b/>
          <w:bCs/>
        </w:rPr>
        <w:t>1.1. Застройщик:</w:t>
      </w:r>
      <w:r w:rsidRPr="0048504F">
        <w:t>  Общество с ограниченной ответственностью «Строительно-монтажное управление № 3 Сатурн-Р».</w:t>
      </w:r>
      <w:r w:rsidRPr="0048504F">
        <w:br/>
        <w:t>Сокращенное название ООО «СМУ № 3 Сатурн-Р».</w:t>
      </w:r>
      <w:r w:rsidRPr="0048504F">
        <w:br/>
        <w:t>Директор: Кирюхин Николай Антонович</w:t>
      </w:r>
      <w:r w:rsidRPr="0048504F">
        <w:br/>
        <w:t>адрес: 614000, г. Пермь, ул. Куйбышева, д. 37</w:t>
      </w:r>
      <w:r w:rsidRPr="0048504F">
        <w:br/>
        <w:t>режим работы:  9.00-18.00  (выходные дни: суббота, воскресенье).</w:t>
      </w:r>
    </w:p>
    <w:p w:rsidR="0048504F" w:rsidRPr="0048504F" w:rsidRDefault="0048504F" w:rsidP="0048504F">
      <w:r w:rsidRPr="0048504F">
        <w:rPr>
          <w:b/>
          <w:bCs/>
        </w:rPr>
        <w:t>1.2. Свидетельство:</w:t>
      </w:r>
      <w:r w:rsidRPr="0048504F">
        <w:t> Общество с ограниченной ответственностью «Строительно-монтажное управление № 3 Сатурн-Р» зарегистрировано Инспекцией Федеральной налоговой службы по Ленинскому району г. Перми 21.02.2005 г., о чем вы</w:t>
      </w:r>
      <w:bookmarkStart w:id="0" w:name="_GoBack"/>
      <w:bookmarkEnd w:id="0"/>
      <w:r w:rsidRPr="0048504F">
        <w:t>дано Свидетельство о государственной регистрации юридического лица серии 59 № 003962554  с присвоением ОГРН 1055900211311;</w:t>
      </w:r>
      <w:r w:rsidRPr="0048504F">
        <w:br/>
        <w:t>ИНН 5902824397; КПП 590201001.</w:t>
      </w:r>
      <w:r w:rsidRPr="0048504F">
        <w:br/>
      </w:r>
      <w:r w:rsidRPr="0048504F">
        <w:br/>
      </w:r>
      <w:r w:rsidRPr="0048504F">
        <w:rPr>
          <w:b/>
          <w:bCs/>
        </w:rPr>
        <w:t>1.3. Учредитель застройщика:</w:t>
      </w:r>
      <w:r w:rsidRPr="0048504F">
        <w:t> Учредителем ООО «СМУ № 3 Сатурн-Р» является гражданин Российской Федерации Репин Александр Анатольевич (100%).</w:t>
      </w:r>
      <w:r w:rsidRPr="0048504F">
        <w:br/>
      </w:r>
      <w:r w:rsidRPr="0048504F">
        <w:br/>
      </w:r>
      <w:r w:rsidRPr="0048504F">
        <w:rPr>
          <w:b/>
          <w:bCs/>
        </w:rPr>
        <w:t>1.4.Участие в проектах строительства  за последние три года.</w:t>
      </w:r>
    </w:p>
    <w:p w:rsidR="0048504F" w:rsidRPr="0048504F" w:rsidRDefault="0048504F" w:rsidP="0048504F">
      <w:r w:rsidRPr="0048504F">
        <w:t>Застройщик принимал участие в строительстве:</w:t>
      </w:r>
    </w:p>
    <w:p w:rsidR="0048504F" w:rsidRPr="0048504F" w:rsidRDefault="0048504F" w:rsidP="0048504F">
      <w:r w:rsidRPr="0048504F">
        <w:t xml:space="preserve">-многоэтажного жилого комплекса, расположенного по адресу: Пермский </w:t>
      </w:r>
      <w:proofErr w:type="spellStart"/>
      <w:proofErr w:type="gramStart"/>
      <w:r w:rsidRPr="0048504F">
        <w:t>край,г</w:t>
      </w:r>
      <w:proofErr w:type="spellEnd"/>
      <w:r w:rsidRPr="0048504F">
        <w:t>.</w:t>
      </w:r>
      <w:proofErr w:type="gramEnd"/>
      <w:r w:rsidRPr="0048504F">
        <w:t xml:space="preserve"> Пермь, Свердловский район, ул. Никулина, 8. Планируемый срок ввода   объекта в эксплуатацию – 30 ноября  2013 года, фактический срок ввода объекта в эксплуатацию- 25 декабря  2013 года;</w:t>
      </w:r>
    </w:p>
    <w:p w:rsidR="0048504F" w:rsidRPr="0048504F" w:rsidRDefault="0048504F" w:rsidP="0048504F">
      <w:r w:rsidRPr="0048504F">
        <w:t xml:space="preserve">-многоквартирного </w:t>
      </w:r>
      <w:proofErr w:type="gramStart"/>
      <w:r w:rsidRPr="0048504F">
        <w:t>жилого  дома</w:t>
      </w:r>
      <w:proofErr w:type="gramEnd"/>
      <w:r w:rsidRPr="0048504F">
        <w:t xml:space="preserve">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86. Планируемый срок </w:t>
      </w:r>
      <w:proofErr w:type="spellStart"/>
      <w:r w:rsidRPr="0048504F">
        <w:t>вводаобъекта</w:t>
      </w:r>
      <w:proofErr w:type="spellEnd"/>
      <w:r w:rsidRPr="0048504F">
        <w:t xml:space="preserve"> в эксплуатацию:1 и 2 этап строительства - 4 квартал  2015 г.; 3 и 4 этап строительства - 1 квартал  2016 </w:t>
      </w:r>
      <w:proofErr w:type="spellStart"/>
      <w:r w:rsidRPr="0048504F">
        <w:t>года;фактический</w:t>
      </w:r>
      <w:proofErr w:type="spellEnd"/>
      <w:r w:rsidRPr="0048504F">
        <w:t xml:space="preserve"> срок ввода объекта в эксплуатацию: 1-4 этап строительства - 4 квартал  2015 г;</w:t>
      </w:r>
    </w:p>
    <w:p w:rsidR="0048504F" w:rsidRPr="0048504F" w:rsidRDefault="0048504F" w:rsidP="0048504F">
      <w:r w:rsidRPr="0048504F">
        <w:t xml:space="preserve">-многоквартирного 2-х секционного </w:t>
      </w:r>
      <w:proofErr w:type="gramStart"/>
      <w:r w:rsidRPr="0048504F">
        <w:t>жилого  дома</w:t>
      </w:r>
      <w:proofErr w:type="gramEnd"/>
      <w:r w:rsidRPr="0048504F">
        <w:t xml:space="preserve"> со встроено – пристроенными  помещениями общественного назначения и встроено-пристроенной  автостоянкой по адресу: г. Пермь, Мотовилихинский район, ул. </w:t>
      </w:r>
      <w:proofErr w:type="spellStart"/>
      <w:r w:rsidRPr="0048504F">
        <w:t>Уинская</w:t>
      </w:r>
      <w:proofErr w:type="spellEnd"/>
      <w:r w:rsidRPr="0048504F">
        <w:t>, 15а. Планируемый срок ввода объекта в эксплуатацию- 4 квартал 2016 года; фактический срок ввода объекта в эксплуатацию- 3 квартал 2016 г.</w:t>
      </w:r>
    </w:p>
    <w:p w:rsidR="0048504F" w:rsidRPr="0048504F" w:rsidRDefault="0048504F" w:rsidP="0048504F">
      <w:proofErr w:type="gramStart"/>
      <w:r w:rsidRPr="0048504F">
        <w:t>На  день</w:t>
      </w:r>
      <w:proofErr w:type="gramEnd"/>
      <w:r w:rsidRPr="0048504F">
        <w:t>  опубликования  проектной декларации Застройщик  ведет строительство:</w:t>
      </w:r>
    </w:p>
    <w:p w:rsidR="0048504F" w:rsidRPr="0048504F" w:rsidRDefault="0048504F" w:rsidP="0048504F">
      <w:r w:rsidRPr="0048504F">
        <w:t> </w:t>
      </w:r>
    </w:p>
    <w:p w:rsidR="0048504F" w:rsidRPr="0048504F" w:rsidRDefault="0048504F" w:rsidP="0048504F">
      <w:pPr>
        <w:numPr>
          <w:ilvl w:val="0"/>
          <w:numId w:val="1"/>
        </w:numPr>
      </w:pPr>
      <w:proofErr w:type="gramStart"/>
      <w:r w:rsidRPr="0048504F">
        <w:t>Многоквартирного  жилого</w:t>
      </w:r>
      <w:proofErr w:type="gramEnd"/>
      <w:r w:rsidRPr="0048504F">
        <w:t>  дома  со встроенными помещениями общественного назначения по ул. Фрезеровщиков, 94    в Мотовилихинском районе г. Перми. Срок ввода объекта в эксплуатацию: 4 квартал 2016 года;</w:t>
      </w:r>
    </w:p>
    <w:p w:rsidR="0048504F" w:rsidRPr="0048504F" w:rsidRDefault="0048504F" w:rsidP="0048504F">
      <w:pPr>
        <w:numPr>
          <w:ilvl w:val="0"/>
          <w:numId w:val="1"/>
        </w:numPr>
      </w:pPr>
      <w:r w:rsidRPr="0048504F">
        <w:t xml:space="preserve">Многоквартирного </w:t>
      </w:r>
      <w:proofErr w:type="gramStart"/>
      <w:r w:rsidRPr="0048504F">
        <w:t>жилого  дома</w:t>
      </w:r>
      <w:proofErr w:type="gramEnd"/>
      <w:r w:rsidRPr="0048504F">
        <w:t>  по ул. Полевая, 10 в Дзержинском районе г. Перми. Срок ввода объекта в эксплуатацию: 2 квартал 2017 года;</w:t>
      </w:r>
    </w:p>
    <w:p w:rsidR="0048504F" w:rsidRPr="0048504F" w:rsidRDefault="0048504F" w:rsidP="0048504F">
      <w:pPr>
        <w:numPr>
          <w:ilvl w:val="0"/>
          <w:numId w:val="2"/>
        </w:numPr>
      </w:pPr>
      <w:r w:rsidRPr="0048504F">
        <w:t xml:space="preserve">Многоквартирного </w:t>
      </w:r>
      <w:proofErr w:type="gramStart"/>
      <w:r w:rsidRPr="0048504F">
        <w:t>жилого  дома</w:t>
      </w:r>
      <w:proofErr w:type="gramEnd"/>
      <w:r w:rsidRPr="0048504F">
        <w:t>  по ул. Полевая, 7 в Дзержинском районе г. Перми. Срок ввода объекта в эксплуатацию: 2 квартал 2017 года.</w:t>
      </w:r>
    </w:p>
    <w:p w:rsidR="0048504F" w:rsidRPr="0048504F" w:rsidRDefault="0048504F" w:rsidP="0048504F">
      <w:pPr>
        <w:numPr>
          <w:ilvl w:val="0"/>
          <w:numId w:val="2"/>
        </w:numPr>
      </w:pPr>
      <w:r w:rsidRPr="0048504F">
        <w:lastRenderedPageBreak/>
        <w:t xml:space="preserve">Многоквартирного </w:t>
      </w:r>
      <w:proofErr w:type="gramStart"/>
      <w:r w:rsidRPr="0048504F">
        <w:t>жилого  дома</w:t>
      </w:r>
      <w:proofErr w:type="gramEnd"/>
      <w:r w:rsidRPr="0048504F">
        <w:t>  по ул. Крылова,15 в Дзержинском районе г. Перми. Срок ввода объекта в эксплуатацию: 4 квартал 2017 года.</w:t>
      </w:r>
    </w:p>
    <w:p w:rsidR="0048504F" w:rsidRPr="0048504F" w:rsidRDefault="0048504F" w:rsidP="0048504F">
      <w:pPr>
        <w:numPr>
          <w:ilvl w:val="0"/>
          <w:numId w:val="2"/>
        </w:numPr>
      </w:pPr>
      <w:r w:rsidRPr="0048504F">
        <w:t xml:space="preserve">Многоквартирного </w:t>
      </w:r>
      <w:proofErr w:type="gramStart"/>
      <w:r w:rsidRPr="0048504F">
        <w:t>жилого  дома</w:t>
      </w:r>
      <w:proofErr w:type="gramEnd"/>
      <w:r w:rsidRPr="0048504F">
        <w:t>  по ул. Крылова,17 в Дзержинском районе г. Перми. Срок ввода объекта в эксплуатацию: 4 квартал 2017 года.</w:t>
      </w:r>
    </w:p>
    <w:p w:rsidR="0048504F" w:rsidRPr="0048504F" w:rsidRDefault="0048504F" w:rsidP="0048504F">
      <w:r w:rsidRPr="0048504F">
        <w:t> </w:t>
      </w:r>
    </w:p>
    <w:p w:rsidR="0048504F" w:rsidRPr="0048504F" w:rsidRDefault="0048504F" w:rsidP="0048504F">
      <w:r w:rsidRPr="0048504F">
        <w:rPr>
          <w:b/>
          <w:bCs/>
        </w:rPr>
        <w:t>1.5. </w:t>
      </w:r>
      <w:r w:rsidRPr="0048504F">
        <w:t>Виды лицензируемой деятельности, номер лицензии, срок её действия, орган, выдавший лицензию: отсутствуют.</w:t>
      </w:r>
      <w:r w:rsidRPr="0048504F">
        <w:br/>
      </w:r>
      <w:r w:rsidRPr="0048504F">
        <w:br/>
      </w:r>
      <w:r w:rsidRPr="0048504F">
        <w:rPr>
          <w:b/>
          <w:bCs/>
        </w:rPr>
        <w:t>1.6. Финансовый результат: </w:t>
      </w:r>
      <w:r w:rsidRPr="0048504F">
        <w:br/>
        <w:t>По итогам 2 квартала 2016 года собственные средства Застройщика- 331 415 000 рублей.</w:t>
      </w:r>
    </w:p>
    <w:p w:rsidR="0048504F" w:rsidRPr="0048504F" w:rsidRDefault="0048504F" w:rsidP="0048504F">
      <w:r w:rsidRPr="0048504F">
        <w:t>Финансовый результат на 30.06.2016 г.- 251 873 000 рублей.</w:t>
      </w:r>
    </w:p>
    <w:p w:rsidR="0048504F" w:rsidRPr="0048504F" w:rsidRDefault="0048504F" w:rsidP="0048504F">
      <w:r w:rsidRPr="0048504F">
        <w:t xml:space="preserve">Кредиторская задолженность </w:t>
      </w:r>
      <w:proofErr w:type="gramStart"/>
      <w:r w:rsidRPr="0048504F">
        <w:t>на  30.06.2016</w:t>
      </w:r>
      <w:proofErr w:type="gramEnd"/>
      <w:r w:rsidRPr="0048504F">
        <w:t xml:space="preserve"> г.- 154 575 000 рублей.</w:t>
      </w:r>
    </w:p>
    <w:p w:rsidR="0048504F" w:rsidRPr="0048504F" w:rsidRDefault="0048504F" w:rsidP="0048504F">
      <w:r w:rsidRPr="0048504F">
        <w:t>Дебиторская задолженность на 30.06.2016 г.- 170 569 000 рублей</w:t>
      </w:r>
    </w:p>
    <w:p w:rsidR="0048504F" w:rsidRPr="0048504F" w:rsidRDefault="0048504F" w:rsidP="0048504F">
      <w:r w:rsidRPr="0048504F">
        <w:t>Сумма денежных средств на расчетных счетах на 30.06.2016 г.- 26 193 332,65 рублей.</w:t>
      </w:r>
      <w:r w:rsidRPr="0048504F">
        <w:br/>
      </w:r>
      <w:r w:rsidRPr="0048504F">
        <w:rPr>
          <w:b/>
          <w:bCs/>
        </w:rPr>
        <w:t>2. Информация о проекте строительства</w:t>
      </w:r>
      <w:r w:rsidRPr="0048504F">
        <w:br/>
      </w:r>
      <w:r w:rsidRPr="0048504F">
        <w:br/>
      </w:r>
      <w:r w:rsidRPr="0048504F">
        <w:rPr>
          <w:b/>
          <w:bCs/>
        </w:rPr>
        <w:t>2.1. Цель проекта строительства:</w:t>
      </w:r>
      <w:r w:rsidRPr="0048504F">
        <w:t>  Строительство и ввод в эксплуатацию 2- секционного многоквартирного жилого дома по адресу: г. Пермь, Дзержинский район, ул. Крылова, 15а.</w:t>
      </w:r>
    </w:p>
    <w:p w:rsidR="0048504F" w:rsidRPr="0048504F" w:rsidRDefault="0048504F" w:rsidP="0048504F">
      <w:r w:rsidRPr="0048504F">
        <w:t>2.1.1. Строительство объекта осуществляется в один этап.</w:t>
      </w:r>
    </w:p>
    <w:p w:rsidR="0048504F" w:rsidRPr="0048504F" w:rsidRDefault="0048504F" w:rsidP="0048504F">
      <w:r w:rsidRPr="0048504F">
        <w:t>2.1.2. Срок окончания строительства: 2 квартал 2018 г.</w:t>
      </w:r>
    </w:p>
    <w:p w:rsidR="0048504F" w:rsidRPr="0048504F" w:rsidRDefault="0048504F" w:rsidP="0048504F">
      <w:r w:rsidRPr="0048504F">
        <w:t>           Срок ввода объекта в эксплуатацию: 2 квартал 2018 г.</w:t>
      </w:r>
    </w:p>
    <w:p w:rsidR="0048504F" w:rsidRPr="0048504F" w:rsidRDefault="0048504F" w:rsidP="0048504F">
      <w:r w:rsidRPr="0048504F">
        <w:t xml:space="preserve">2.1.3. Экспертиза проектной документации выполнена Закрытым акционерным обществом «Центр качества проектов». 06.07.2016 года получено Положительное заключение </w:t>
      </w:r>
      <w:proofErr w:type="gramStart"/>
      <w:r w:rsidRPr="0048504F">
        <w:t>негосударственной  экспертизы</w:t>
      </w:r>
      <w:proofErr w:type="gramEnd"/>
      <w:r w:rsidRPr="0048504F">
        <w:t xml:space="preserve"> № 59-2-1-2-0012-16  по проекту «Объект капитального строительства. Многоквартирные жилые дома со встроенными помещениями общественного назначения и подземными автостоянками по адресу: Пермский край, г. Пермь, Дзержинский район, </w:t>
      </w:r>
      <w:proofErr w:type="spellStart"/>
      <w:r w:rsidRPr="0048504F">
        <w:t>ж.р</w:t>
      </w:r>
      <w:proofErr w:type="spellEnd"/>
      <w:r w:rsidRPr="0048504F">
        <w:t xml:space="preserve">. </w:t>
      </w:r>
      <w:proofErr w:type="spellStart"/>
      <w:r w:rsidRPr="0048504F">
        <w:t>Данилиха</w:t>
      </w:r>
      <w:proofErr w:type="spellEnd"/>
      <w:r w:rsidRPr="0048504F">
        <w:t xml:space="preserve">, ул. </w:t>
      </w:r>
      <w:proofErr w:type="spellStart"/>
      <w:r w:rsidRPr="0048504F">
        <w:t>Данилихинская</w:t>
      </w:r>
      <w:proofErr w:type="spellEnd"/>
      <w:r w:rsidRPr="0048504F">
        <w:t xml:space="preserve">, ул. Коммунаров, </w:t>
      </w:r>
      <w:proofErr w:type="spellStart"/>
      <w:r w:rsidRPr="0048504F">
        <w:t>ул.Уральских</w:t>
      </w:r>
      <w:proofErr w:type="spellEnd"/>
      <w:r w:rsidRPr="0048504F">
        <w:t xml:space="preserve"> партизан, </w:t>
      </w:r>
      <w:proofErr w:type="spellStart"/>
      <w:r w:rsidRPr="0048504F">
        <w:t>ул.Полевая</w:t>
      </w:r>
      <w:proofErr w:type="spellEnd"/>
      <w:r w:rsidRPr="0048504F">
        <w:t xml:space="preserve">. Позиция 3. Многоквартирный жилой </w:t>
      </w:r>
      <w:proofErr w:type="gramStart"/>
      <w:r w:rsidRPr="0048504F">
        <w:t>дом»(</w:t>
      </w:r>
      <w:proofErr w:type="gramEnd"/>
      <w:r w:rsidRPr="0048504F">
        <w:t>шифр проекта 150-14-3), расположен по адресу:</w:t>
      </w:r>
    </w:p>
    <w:p w:rsidR="0048504F" w:rsidRPr="0048504F" w:rsidRDefault="0048504F" w:rsidP="0048504F">
      <w:r w:rsidRPr="0048504F">
        <w:t xml:space="preserve">614000, РФ, Пермский край, </w:t>
      </w:r>
      <w:proofErr w:type="spellStart"/>
      <w:r w:rsidRPr="0048504F">
        <w:t>г.Пермь</w:t>
      </w:r>
      <w:proofErr w:type="spellEnd"/>
      <w:r w:rsidRPr="0048504F">
        <w:t>, Дзержинский район, ул.Крылова,15а. </w:t>
      </w:r>
    </w:p>
    <w:p w:rsidR="0048504F" w:rsidRPr="0048504F" w:rsidRDefault="0048504F" w:rsidP="0048504F">
      <w:r w:rsidRPr="0048504F">
        <w:t xml:space="preserve">Утверждено Заместителем директора по технической части ЗАО «Центр качества проектов» </w:t>
      </w:r>
      <w:proofErr w:type="spellStart"/>
      <w:r w:rsidRPr="0048504F">
        <w:t>Полимоновым</w:t>
      </w:r>
      <w:proofErr w:type="spellEnd"/>
      <w:r w:rsidRPr="0048504F">
        <w:t xml:space="preserve"> В.А.</w:t>
      </w:r>
    </w:p>
    <w:p w:rsidR="0048504F" w:rsidRPr="0048504F" w:rsidRDefault="0048504F" w:rsidP="0048504F">
      <w:r w:rsidRPr="0048504F">
        <w:t>Проектная документация и результаты инженерных изысканий по объекту соответствуют требованиям технических регламентов.</w:t>
      </w:r>
    </w:p>
    <w:p w:rsidR="0048504F" w:rsidRPr="0048504F" w:rsidRDefault="0048504F" w:rsidP="0048504F">
      <w:r w:rsidRPr="0048504F">
        <w:br/>
      </w:r>
      <w:r w:rsidRPr="0048504F">
        <w:rPr>
          <w:b/>
          <w:bCs/>
        </w:rPr>
        <w:t>2.2. Разрешение на строительство</w:t>
      </w:r>
      <w:r w:rsidRPr="0048504F">
        <w:t> № 59-RU90303000 – 235-2016  выдано Администрацией города Перми Департамент градостроительства и архитектуры 27.07.2016 года.</w:t>
      </w:r>
      <w:r w:rsidRPr="0048504F">
        <w:br/>
      </w:r>
      <w:r w:rsidRPr="0048504F">
        <w:br/>
      </w:r>
      <w:r w:rsidRPr="0048504F">
        <w:rPr>
          <w:b/>
          <w:bCs/>
        </w:rPr>
        <w:t>2.3. Права застройщика на земельный участок.</w:t>
      </w:r>
      <w:r w:rsidRPr="0048504F">
        <w:t xml:space="preserve">  Площадка, отведенная под строительство жилого </w:t>
      </w:r>
      <w:proofErr w:type="gramStart"/>
      <w:r w:rsidRPr="0048504F">
        <w:t>дома  занимает</w:t>
      </w:r>
      <w:proofErr w:type="gramEnd"/>
      <w:r w:rsidRPr="0048504F">
        <w:t xml:space="preserve"> территорию  земельного   участка общей площадью</w:t>
      </w:r>
    </w:p>
    <w:p w:rsidR="0048504F" w:rsidRPr="0048504F" w:rsidRDefault="0048504F" w:rsidP="0048504F">
      <w:r w:rsidRPr="0048504F">
        <w:t xml:space="preserve">4 590 </w:t>
      </w:r>
      <w:proofErr w:type="spellStart"/>
      <w:r w:rsidRPr="0048504F">
        <w:t>кв.м</w:t>
      </w:r>
      <w:proofErr w:type="spellEnd"/>
      <w:r w:rsidRPr="0048504F">
        <w:t xml:space="preserve">., расположенного  по адресу: Пермский край, г. Пермь, Дзержинский  район, </w:t>
      </w:r>
      <w:proofErr w:type="spellStart"/>
      <w:r w:rsidRPr="0048504F">
        <w:t>ж.р</w:t>
      </w:r>
      <w:proofErr w:type="spellEnd"/>
      <w:r w:rsidRPr="0048504F">
        <w:t xml:space="preserve">. </w:t>
      </w:r>
      <w:proofErr w:type="spellStart"/>
      <w:r w:rsidRPr="0048504F">
        <w:t>Данилиха</w:t>
      </w:r>
      <w:proofErr w:type="spellEnd"/>
      <w:r w:rsidRPr="0048504F">
        <w:t xml:space="preserve">, </w:t>
      </w:r>
      <w:proofErr w:type="spellStart"/>
      <w:r w:rsidRPr="0048504F">
        <w:t>ул.Данилихинская</w:t>
      </w:r>
      <w:proofErr w:type="spellEnd"/>
      <w:r w:rsidRPr="0048504F">
        <w:t xml:space="preserve">, ул. Коммунаров, </w:t>
      </w:r>
      <w:proofErr w:type="spellStart"/>
      <w:r w:rsidRPr="0048504F">
        <w:t>ул.Уральских</w:t>
      </w:r>
      <w:proofErr w:type="spellEnd"/>
      <w:r w:rsidRPr="0048504F">
        <w:t xml:space="preserve"> партизан, </w:t>
      </w:r>
      <w:proofErr w:type="spellStart"/>
      <w:r w:rsidRPr="0048504F">
        <w:t>ул.Полевая</w:t>
      </w:r>
      <w:proofErr w:type="spellEnd"/>
      <w:r w:rsidRPr="0048504F">
        <w:t xml:space="preserve">, </w:t>
      </w:r>
      <w:r w:rsidRPr="0048504F">
        <w:lastRenderedPageBreak/>
        <w:t>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  прошедших  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21 мая 2015г.  сделана запись регистрации № 59-59/001-59/020/201/2015-2303/</w:t>
      </w:r>
      <w:proofErr w:type="gramStart"/>
      <w:r w:rsidRPr="0048504F">
        <w:t>1  и</w:t>
      </w:r>
      <w:proofErr w:type="gramEnd"/>
      <w:r w:rsidRPr="0048504F">
        <w:t xml:space="preserve"> выдано Свидетельство о государственной регистрации права собственности серия АА 075453  от 21.05.2015 года,  категория земель – земли населенных пунктов.</w:t>
      </w:r>
    </w:p>
    <w:p w:rsidR="0048504F" w:rsidRPr="0048504F" w:rsidRDefault="0048504F" w:rsidP="0048504F">
      <w:r w:rsidRPr="0048504F">
        <w:t>Кадастровый номер участка 59:01:0000000:79852;</w:t>
      </w:r>
    </w:p>
    <w:p w:rsidR="0048504F" w:rsidRPr="0048504F" w:rsidRDefault="0048504F" w:rsidP="0048504F">
      <w:proofErr w:type="gramStart"/>
      <w:r w:rsidRPr="0048504F">
        <w:t>Благоустройство  придомовой</w:t>
      </w:r>
      <w:proofErr w:type="gramEnd"/>
      <w:r w:rsidRPr="0048504F">
        <w:t xml:space="preserve"> территории жилого дома выполняется на отдельном земельном участке  и не входит в состав общедолевой собственности жилого дома. Выполненные элементы благоустройства предназначены для общего </w:t>
      </w:r>
      <w:proofErr w:type="gramStart"/>
      <w:r w:rsidRPr="0048504F">
        <w:t>пользования  трех</w:t>
      </w:r>
      <w:proofErr w:type="gramEnd"/>
      <w:r w:rsidRPr="0048504F">
        <w:t xml:space="preserve"> жилых домов(отдельных объектов капитального строительства- позиций 1, 4 и  3).  Описание участка: общая площадь  1 784 </w:t>
      </w:r>
      <w:proofErr w:type="spellStart"/>
      <w:r w:rsidRPr="0048504F">
        <w:t>кв.м</w:t>
      </w:r>
      <w:proofErr w:type="spellEnd"/>
      <w:r w:rsidRPr="0048504F">
        <w:t xml:space="preserve">., расположенном  по адресу: Пермский край, г. Пермь, Дзержинский  район, </w:t>
      </w:r>
      <w:proofErr w:type="spellStart"/>
      <w:r w:rsidRPr="0048504F">
        <w:t>ж.р</w:t>
      </w:r>
      <w:proofErr w:type="spellEnd"/>
      <w:r w:rsidRPr="0048504F">
        <w:t xml:space="preserve">. </w:t>
      </w:r>
      <w:proofErr w:type="spellStart"/>
      <w:r w:rsidRPr="0048504F">
        <w:t>Данилиха</w:t>
      </w:r>
      <w:proofErr w:type="spellEnd"/>
      <w:r w:rsidRPr="0048504F">
        <w:t xml:space="preserve">, </w:t>
      </w:r>
      <w:proofErr w:type="spellStart"/>
      <w:r w:rsidRPr="0048504F">
        <w:t>ул.Данилихинская</w:t>
      </w:r>
      <w:proofErr w:type="spellEnd"/>
      <w:r w:rsidRPr="0048504F">
        <w:t xml:space="preserve">, ул. Коммунаров, </w:t>
      </w:r>
      <w:proofErr w:type="spellStart"/>
      <w:r w:rsidRPr="0048504F">
        <w:t>ул.Уральских</w:t>
      </w:r>
      <w:proofErr w:type="spellEnd"/>
      <w:r w:rsidRPr="0048504F">
        <w:t xml:space="preserve"> партизан, </w:t>
      </w:r>
      <w:proofErr w:type="spellStart"/>
      <w:r w:rsidRPr="0048504F">
        <w:t>ул.Полевая</w:t>
      </w:r>
      <w:proofErr w:type="spellEnd"/>
      <w:r w:rsidRPr="0048504F">
        <w:t>, 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прошедших  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21 мая 2015 года  сделана запись регистрации № 59-59/001-59/020/201/2015-2302/1 и выдано Свидетельство о государственной регистрации права собственности серия АА 075452 от 21.05.2015 года, категория земель – земли населенных пунктов.</w:t>
      </w:r>
    </w:p>
    <w:p w:rsidR="0048504F" w:rsidRPr="0048504F" w:rsidRDefault="0048504F" w:rsidP="0048504F">
      <w:r w:rsidRPr="0048504F">
        <w:t>Кадастровый номер участка 59:01:0000000:79856;</w:t>
      </w:r>
    </w:p>
    <w:p w:rsidR="0048504F" w:rsidRPr="0048504F" w:rsidRDefault="0048504F" w:rsidP="0048504F">
      <w:r w:rsidRPr="0048504F">
        <w:t>Автостоянка для постоянного хранения автомобилей жителей дома выполняется на отдельном земельном участке с кадастровым номером 59:01:4410524:</w:t>
      </w:r>
      <w:proofErr w:type="gramStart"/>
      <w:r w:rsidRPr="0048504F">
        <w:t>1966  и</w:t>
      </w:r>
      <w:proofErr w:type="gramEnd"/>
      <w:r w:rsidRPr="0048504F">
        <w:t xml:space="preserve"> не входит в состав общедолевой собственности жилого дома.</w:t>
      </w:r>
    </w:p>
    <w:p w:rsidR="0048504F" w:rsidRPr="0048504F" w:rsidRDefault="0048504F" w:rsidP="0048504F">
      <w:r w:rsidRPr="0048504F">
        <w:rPr>
          <w:b/>
          <w:bCs/>
        </w:rPr>
        <w:t>2.4. Местоположение.</w:t>
      </w:r>
    </w:p>
    <w:p w:rsidR="0048504F" w:rsidRPr="0048504F" w:rsidRDefault="0048504F" w:rsidP="0048504F">
      <w:r w:rsidRPr="0048504F">
        <w:t xml:space="preserve">В административном отношении </w:t>
      </w:r>
      <w:proofErr w:type="gramStart"/>
      <w:r w:rsidRPr="0048504F">
        <w:t>земельный  участок</w:t>
      </w:r>
      <w:proofErr w:type="gramEnd"/>
      <w:r w:rsidRPr="0048504F">
        <w:t>  строительства жилого дома   находится в жилом районе «</w:t>
      </w:r>
      <w:proofErr w:type="spellStart"/>
      <w:r w:rsidRPr="0048504F">
        <w:t>Данилиха</w:t>
      </w:r>
      <w:proofErr w:type="spellEnd"/>
      <w:r w:rsidRPr="0048504F">
        <w:t xml:space="preserve">»  по адресу: Пермский край, г. Пермь, Дзержинский район, </w:t>
      </w:r>
      <w:proofErr w:type="spellStart"/>
      <w:r w:rsidRPr="0048504F">
        <w:t>ж.р</w:t>
      </w:r>
      <w:proofErr w:type="spellEnd"/>
      <w:r w:rsidRPr="0048504F">
        <w:t xml:space="preserve">. </w:t>
      </w:r>
      <w:proofErr w:type="spellStart"/>
      <w:r w:rsidRPr="0048504F">
        <w:t>Данилиха</w:t>
      </w:r>
      <w:proofErr w:type="spellEnd"/>
      <w:r w:rsidRPr="0048504F">
        <w:t xml:space="preserve">, </w:t>
      </w:r>
      <w:proofErr w:type="spellStart"/>
      <w:r w:rsidRPr="0048504F">
        <w:t>ул.Данилихинская</w:t>
      </w:r>
      <w:proofErr w:type="spellEnd"/>
      <w:r w:rsidRPr="0048504F">
        <w:t xml:space="preserve">, , ул. Коммунаров, </w:t>
      </w:r>
      <w:proofErr w:type="spellStart"/>
      <w:r w:rsidRPr="0048504F">
        <w:t>ул.Уральских</w:t>
      </w:r>
      <w:proofErr w:type="spellEnd"/>
      <w:r w:rsidRPr="0048504F">
        <w:t xml:space="preserve"> партизан, </w:t>
      </w:r>
      <w:proofErr w:type="spellStart"/>
      <w:r w:rsidRPr="0048504F">
        <w:t>ул.Полевая</w:t>
      </w:r>
      <w:proofErr w:type="spellEnd"/>
      <w:r w:rsidRPr="0048504F">
        <w:t>.  Земельный  участок строительства  жилого дома представляет собой многоугольник; с западной стороны примыкает к участку 59:01:0000000:79856 (под благоустройство) и   земельному участку № 59:01:0000000:79858(под строительство жилого дома Позиции  5)- 1 этап строительства; с северной стороны примыкает к земельному участку № 59:01:000000080243(под строительство жилого дома Позиции 1)-5 этап строительства; с южной стороны  – к участку индивидуальной жилой застройки по ул.Коммунаров,26;  с восточной стороны  к участку примыкает территория Пермской государственной фармацевтической академии и городская земля общего пользования, предназначенная для устройства городских квартальных улиц Набережная и Речная.</w:t>
      </w:r>
    </w:p>
    <w:p w:rsidR="0048504F" w:rsidRPr="0048504F" w:rsidRDefault="0048504F" w:rsidP="0048504F">
      <w:r w:rsidRPr="0048504F">
        <w:t xml:space="preserve">Проектируемый объект расположен в </w:t>
      </w:r>
      <w:proofErr w:type="gramStart"/>
      <w:r w:rsidRPr="0048504F">
        <w:t>территориальных  зонах</w:t>
      </w:r>
      <w:proofErr w:type="gramEnd"/>
      <w:r w:rsidRPr="0048504F">
        <w:t xml:space="preserve"> Ц-1 «Зона обслуживания и деловой активности городского центра. Место участка строительства в </w:t>
      </w:r>
      <w:proofErr w:type="gramStart"/>
      <w:r w:rsidRPr="0048504F">
        <w:t xml:space="preserve">инфраструктуре  </w:t>
      </w:r>
      <w:proofErr w:type="spellStart"/>
      <w:r w:rsidRPr="0048504F">
        <w:t>г.Перми</w:t>
      </w:r>
      <w:proofErr w:type="spellEnd"/>
      <w:proofErr w:type="gramEnd"/>
      <w:r w:rsidRPr="0048504F">
        <w:t>  характеризуется транспортной связью с центром города и прилегающими территориями. Подъезд к участкам строительства обеспечен с улиц 2-я Речная и Набережная.</w:t>
      </w:r>
    </w:p>
    <w:p w:rsidR="0048504F" w:rsidRPr="0048504F" w:rsidRDefault="0048504F" w:rsidP="0048504F">
      <w:r w:rsidRPr="0048504F">
        <w:rPr>
          <w:b/>
          <w:bCs/>
        </w:rPr>
        <w:lastRenderedPageBreak/>
        <w:t>2.5. Описание строящегося объекта.</w:t>
      </w:r>
      <w:r w:rsidRPr="0048504F">
        <w:br/>
        <w:t> Схема планировочной организации предусматривает строительство  многоквартирного  жилого дома (позиции 3), благоустройство  и озеленение территории.</w:t>
      </w:r>
    </w:p>
    <w:p w:rsidR="0048504F" w:rsidRPr="0048504F" w:rsidRDefault="0048504F" w:rsidP="0048504F">
      <w:r w:rsidRPr="0048504F">
        <w:t xml:space="preserve">Проектируемое здание -2-ух секционный </w:t>
      </w:r>
      <w:proofErr w:type="gramStart"/>
      <w:r w:rsidRPr="0048504F">
        <w:t>жилой  дом</w:t>
      </w:r>
      <w:proofErr w:type="gramEnd"/>
      <w:r w:rsidRPr="0048504F">
        <w:t xml:space="preserve"> с 25-ти  надземными этажами и с нижним техническим подвальным этажом. Имеет Г-образную </w:t>
      </w:r>
      <w:proofErr w:type="gramStart"/>
      <w:r w:rsidRPr="0048504F">
        <w:t>форму  в</w:t>
      </w:r>
      <w:proofErr w:type="gramEnd"/>
      <w:r w:rsidRPr="0048504F">
        <w:t xml:space="preserve"> плане, посадка которого выполнена в центральной части земельного участка с кадастровым номером 59:01:0000000: 79852. </w:t>
      </w:r>
      <w:proofErr w:type="gramStart"/>
      <w:r w:rsidRPr="0048504F">
        <w:t>Подъезды  к</w:t>
      </w:r>
      <w:proofErr w:type="gramEnd"/>
      <w:r w:rsidRPr="0048504F">
        <w:t xml:space="preserve">  проектируемому зданию(позиции 3) предусмотрены с улиц  2-я Речная- Набережная. Так же имеется транспортно- пешеходная связь по внутриквартальным улицам Полевая и Уральских партизан, примыкающих к Шоссе Космонавтов, </w:t>
      </w:r>
      <w:proofErr w:type="gramStart"/>
      <w:r w:rsidRPr="0048504F">
        <w:t>далее  по</w:t>
      </w:r>
      <w:proofErr w:type="gramEnd"/>
      <w:r w:rsidRPr="0048504F">
        <w:t xml:space="preserve"> проектируемым </w:t>
      </w:r>
      <w:proofErr w:type="spellStart"/>
      <w:r w:rsidRPr="0048504F">
        <w:t>проездам.На</w:t>
      </w:r>
      <w:proofErr w:type="spellEnd"/>
      <w:r w:rsidRPr="0048504F">
        <w:t xml:space="preserve"> первом этаже жилого дома запроектированы  встроенные хозяйственные  кладовые (для хранения овощей жильцами жилого дома), которые не относятся к общему имуществу дома.</w:t>
      </w:r>
    </w:p>
    <w:p w:rsidR="0048504F" w:rsidRPr="0048504F" w:rsidRDefault="0048504F" w:rsidP="0048504F">
      <w:r w:rsidRPr="0048504F">
        <w:t xml:space="preserve">Проектом предусмотрено благоустройство </w:t>
      </w:r>
      <w:proofErr w:type="gramStart"/>
      <w:r w:rsidRPr="0048504F">
        <w:t>территории,  включающее</w:t>
      </w:r>
      <w:proofErr w:type="gramEnd"/>
      <w:r w:rsidRPr="0048504F">
        <w:t xml:space="preserve">: устройство </w:t>
      </w:r>
      <w:proofErr w:type="spellStart"/>
      <w:r w:rsidRPr="0048504F">
        <w:t>автопроездов</w:t>
      </w:r>
      <w:proofErr w:type="spellEnd"/>
      <w:r w:rsidRPr="0048504F">
        <w:t>, тротуаров, площадок для отдыха, устройство физкультурной площадки, площадок для хозяйственных целей, озеленение территории с устройством газона, выполненное   на отдельном земельном участке с кадастровым номером 59:01:0000000:79856  и не входящее  в состав общедолевого имущества  жилого дома.</w:t>
      </w:r>
    </w:p>
    <w:p w:rsidR="0048504F" w:rsidRPr="0048504F" w:rsidRDefault="0048504F" w:rsidP="0048504F">
      <w:r w:rsidRPr="0048504F">
        <w:t xml:space="preserve">Автостоянка для постоянного хранения автомобилей </w:t>
      </w:r>
      <w:proofErr w:type="gramStart"/>
      <w:r w:rsidRPr="0048504F">
        <w:t>расположена  на</w:t>
      </w:r>
      <w:proofErr w:type="gramEnd"/>
      <w:r w:rsidRPr="0048504F">
        <w:t xml:space="preserve"> отдельном земельном участке с кадастровым номером 59:01:4410524:1966   и  не войдет в состав общедолевого имущества  жилого дома.</w:t>
      </w:r>
    </w:p>
    <w:p w:rsidR="0048504F" w:rsidRPr="0048504F" w:rsidRDefault="0048504F" w:rsidP="0048504F">
      <w:r w:rsidRPr="0048504F">
        <w:t>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</w:p>
    <w:p w:rsidR="0048504F" w:rsidRPr="0048504F" w:rsidRDefault="0048504F" w:rsidP="0048504F">
      <w:proofErr w:type="gramStart"/>
      <w:r w:rsidRPr="0048504F">
        <w:rPr>
          <w:b/>
          <w:bCs/>
          <w:u w:val="single"/>
        </w:rPr>
        <w:t>Основные  технико</w:t>
      </w:r>
      <w:proofErr w:type="gramEnd"/>
      <w:r w:rsidRPr="0048504F">
        <w:rPr>
          <w:b/>
          <w:bCs/>
          <w:u w:val="single"/>
        </w:rPr>
        <w:t>-экономические показатели объекта: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082"/>
        <w:gridCol w:w="1322"/>
      </w:tblGrid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Наименование показателя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Ед.изм</w:t>
            </w:r>
            <w:proofErr w:type="spellEnd"/>
            <w:r w:rsidRPr="0048504F"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Кол-во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Количество секций (подъездов)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шт.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2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Кол-во этажей,</w:t>
            </w:r>
          </w:p>
          <w:p w:rsidR="0048504F" w:rsidRPr="0048504F" w:rsidRDefault="0048504F" w:rsidP="0048504F">
            <w:r w:rsidRPr="0048504F">
              <w:t xml:space="preserve">в </w:t>
            </w:r>
            <w:proofErr w:type="spellStart"/>
            <w:r w:rsidRPr="0048504F">
              <w:t>т.ч</w:t>
            </w:r>
            <w:proofErr w:type="spellEnd"/>
            <w:r w:rsidRPr="0048504F">
              <w:t>. надземные эксплуатируемые</w:t>
            </w:r>
          </w:p>
          <w:p w:rsidR="0048504F" w:rsidRPr="0048504F" w:rsidRDefault="0048504F" w:rsidP="0048504F">
            <w:r w:rsidRPr="0048504F">
              <w:t>нижний технический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эт</w:t>
            </w:r>
            <w:proofErr w:type="spellEnd"/>
            <w:r w:rsidRPr="0048504F"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26</w:t>
            </w:r>
          </w:p>
          <w:p w:rsidR="0048504F" w:rsidRPr="0048504F" w:rsidRDefault="0048504F" w:rsidP="0048504F">
            <w:r w:rsidRPr="0048504F">
              <w:t>25</w:t>
            </w:r>
          </w:p>
          <w:p w:rsidR="0048504F" w:rsidRPr="0048504F" w:rsidRDefault="0048504F" w:rsidP="0048504F">
            <w:r w:rsidRPr="0048504F">
              <w:t>1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Общая площадь здания</w:t>
            </w:r>
          </w:p>
          <w:p w:rsidR="0048504F" w:rsidRPr="0048504F" w:rsidRDefault="0048504F" w:rsidP="0048504F">
            <w:r w:rsidRPr="0048504F">
              <w:t>общая площадь встроенных  кладовых овощей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proofErr w:type="gramStart"/>
            <w:r w:rsidRPr="0048504F">
              <w:t>м.кв</w:t>
            </w:r>
            <w:proofErr w:type="spellEnd"/>
            <w:proofErr w:type="gramEnd"/>
          </w:p>
          <w:p w:rsidR="0048504F" w:rsidRPr="0048504F" w:rsidRDefault="0048504F" w:rsidP="0048504F">
            <w:proofErr w:type="spellStart"/>
            <w:r w:rsidRPr="0048504F">
              <w:t>м.кв</w:t>
            </w:r>
            <w:proofErr w:type="spellEnd"/>
            <w:r w:rsidRPr="0048504F"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21 445</w:t>
            </w:r>
          </w:p>
          <w:p w:rsidR="0048504F" w:rsidRPr="0048504F" w:rsidRDefault="0048504F" w:rsidP="0048504F">
            <w:r w:rsidRPr="0048504F">
              <w:t>26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Общая площадь квартир (без учета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м.кв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14 482,61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Общая площадь квартир (с учетом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м.кв</w:t>
            </w:r>
            <w:proofErr w:type="spellEnd"/>
            <w:r w:rsidRPr="0048504F"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15 172,69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Расчетное количество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чел.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482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 xml:space="preserve">Общее количество квартир, в том </w:t>
            </w:r>
            <w:proofErr w:type="gramStart"/>
            <w:r w:rsidRPr="0048504F">
              <w:t>числе :</w:t>
            </w:r>
            <w:proofErr w:type="gramEnd"/>
          </w:p>
          <w:p w:rsidR="0048504F" w:rsidRPr="0048504F" w:rsidRDefault="0048504F" w:rsidP="0048504F">
            <w:r w:rsidRPr="0048504F">
              <w:t>1-комнатные</w:t>
            </w:r>
          </w:p>
          <w:p w:rsidR="0048504F" w:rsidRPr="0048504F" w:rsidRDefault="0048504F" w:rsidP="0048504F">
            <w:r w:rsidRPr="0048504F">
              <w:t>2-комнатные</w:t>
            </w:r>
          </w:p>
          <w:p w:rsidR="0048504F" w:rsidRPr="0048504F" w:rsidRDefault="0048504F" w:rsidP="0048504F">
            <w:r w:rsidRPr="0048504F">
              <w:t>3-комнатные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324 </w:t>
            </w:r>
          </w:p>
          <w:p w:rsidR="0048504F" w:rsidRPr="0048504F" w:rsidRDefault="0048504F" w:rsidP="0048504F">
            <w:r w:rsidRPr="0048504F">
              <w:t>199</w:t>
            </w:r>
          </w:p>
          <w:p w:rsidR="0048504F" w:rsidRPr="0048504F" w:rsidRDefault="0048504F" w:rsidP="0048504F">
            <w:r w:rsidRPr="0048504F">
              <w:t>76</w:t>
            </w:r>
          </w:p>
          <w:p w:rsidR="0048504F" w:rsidRPr="0048504F" w:rsidRDefault="0048504F" w:rsidP="0048504F">
            <w:r w:rsidRPr="0048504F">
              <w:t>49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lastRenderedPageBreak/>
              <w:t xml:space="preserve">Количество встроенных </w:t>
            </w:r>
            <w:proofErr w:type="spellStart"/>
            <w:r w:rsidRPr="0048504F">
              <w:t>внеквартирных</w:t>
            </w:r>
            <w:proofErr w:type="spellEnd"/>
            <w:r w:rsidRPr="0048504F">
              <w:t xml:space="preserve"> овощных кладовых, не являющихся общим имуществом дома, всего: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          5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Строительный объем здания,</w:t>
            </w:r>
          </w:p>
          <w:p w:rsidR="0048504F" w:rsidRPr="0048504F" w:rsidRDefault="0048504F" w:rsidP="0048504F">
            <w:r w:rsidRPr="0048504F">
              <w:t xml:space="preserve">в </w:t>
            </w:r>
            <w:proofErr w:type="spellStart"/>
            <w:r w:rsidRPr="0048504F">
              <w:t>т.ч</w:t>
            </w:r>
            <w:proofErr w:type="spellEnd"/>
            <w:r w:rsidRPr="0048504F">
              <w:t>.:  надземной части,</w:t>
            </w:r>
          </w:p>
          <w:p w:rsidR="0048504F" w:rsidRPr="0048504F" w:rsidRDefault="0048504F" w:rsidP="0048504F">
            <w:r w:rsidRPr="0048504F">
              <w:t>подземной части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м.куб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68 037</w:t>
            </w:r>
          </w:p>
          <w:p w:rsidR="0048504F" w:rsidRPr="0048504F" w:rsidRDefault="0048504F" w:rsidP="0048504F">
            <w:r w:rsidRPr="0048504F">
              <w:t>65 647</w:t>
            </w:r>
          </w:p>
          <w:p w:rsidR="0048504F" w:rsidRPr="0048504F" w:rsidRDefault="0048504F" w:rsidP="0048504F">
            <w:r w:rsidRPr="0048504F">
              <w:t>2390</w:t>
            </w:r>
          </w:p>
        </w:tc>
      </w:tr>
      <w:tr w:rsidR="0048504F" w:rsidRPr="0048504F" w:rsidTr="0048504F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r w:rsidRPr="0048504F">
              <w:t>Площадь участка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48504F" w:rsidRPr="0048504F" w:rsidRDefault="0048504F" w:rsidP="0048504F">
            <w:proofErr w:type="spellStart"/>
            <w:r w:rsidRPr="0048504F">
              <w:t>кв.м</w:t>
            </w:r>
            <w:proofErr w:type="spellEnd"/>
            <w:r w:rsidRPr="0048504F"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48504F" w:rsidRPr="0048504F" w:rsidRDefault="0048504F" w:rsidP="0048504F">
            <w:r w:rsidRPr="0048504F">
              <w:t>4 590</w:t>
            </w:r>
          </w:p>
        </w:tc>
      </w:tr>
    </w:tbl>
    <w:p w:rsidR="0048504F" w:rsidRPr="0048504F" w:rsidRDefault="0048504F" w:rsidP="0048504F">
      <w:r w:rsidRPr="0048504F">
        <w:rPr>
          <w:b/>
          <w:bCs/>
        </w:rPr>
        <w:t>Основные конструкции зданий:</w:t>
      </w:r>
    </w:p>
    <w:p w:rsidR="0048504F" w:rsidRPr="0048504F" w:rsidRDefault="0048504F" w:rsidP="0048504F">
      <w:r w:rsidRPr="0048504F">
        <w:t>Фундаменты – железобетонные монолитные плиты  на свайном основании.</w:t>
      </w:r>
      <w:r w:rsidRPr="0048504F">
        <w:br/>
        <w:t>Колонны- монолитные   железобетонные.</w:t>
      </w:r>
      <w:r w:rsidRPr="0048504F">
        <w:br/>
        <w:t>Междуэтажные  перекрытия и покрытие  – монолитные  железобетонные.</w:t>
      </w:r>
      <w:r w:rsidRPr="0048504F">
        <w:br/>
        <w:t>Наружные стены:</w:t>
      </w:r>
    </w:p>
    <w:p w:rsidR="0048504F" w:rsidRPr="0048504F" w:rsidRDefault="0048504F" w:rsidP="0048504F">
      <w:r w:rsidRPr="0048504F">
        <w:t xml:space="preserve">Вариант </w:t>
      </w:r>
      <w:proofErr w:type="gramStart"/>
      <w:r w:rsidRPr="0048504F">
        <w:t>1:ненесущие</w:t>
      </w:r>
      <w:proofErr w:type="gramEnd"/>
      <w:r w:rsidRPr="0048504F">
        <w:t xml:space="preserve">: внутренний слой –из блоков из ячеистого бетона  с поэтажным </w:t>
      </w:r>
      <w:proofErr w:type="spellStart"/>
      <w:r w:rsidRPr="0048504F">
        <w:t>опиранием</w:t>
      </w:r>
      <w:proofErr w:type="spellEnd"/>
      <w:r w:rsidRPr="0048504F">
        <w:t xml:space="preserve"> на плиты перекрытий, наружный слой- кирпич толщиной 120мм. Между наружным и внутренним слоем предусмотрено укладывать утеплитель из минеральной </w:t>
      </w:r>
      <w:proofErr w:type="gramStart"/>
      <w:r w:rsidRPr="0048504F">
        <w:t>ваты  толщиной</w:t>
      </w:r>
      <w:proofErr w:type="gramEnd"/>
      <w:r w:rsidRPr="0048504F">
        <w:t xml:space="preserve"> 100 мм.</w:t>
      </w:r>
    </w:p>
    <w:p w:rsidR="0048504F" w:rsidRPr="0048504F" w:rsidRDefault="0048504F" w:rsidP="0048504F">
      <w:r w:rsidRPr="0048504F">
        <w:t xml:space="preserve">Вариант 2: ненесущие панели из </w:t>
      </w:r>
      <w:proofErr w:type="spellStart"/>
      <w:r w:rsidRPr="0048504F">
        <w:t>таумалита</w:t>
      </w:r>
      <w:proofErr w:type="spellEnd"/>
      <w:r w:rsidRPr="0048504F">
        <w:t xml:space="preserve"> толщиной 180 мм, с поэтажным </w:t>
      </w:r>
      <w:proofErr w:type="spellStart"/>
      <w:r w:rsidRPr="0048504F">
        <w:t>опиранием</w:t>
      </w:r>
      <w:proofErr w:type="spellEnd"/>
      <w:r w:rsidRPr="0048504F">
        <w:t xml:space="preserve"> на плиты перекрытий с утеплением </w:t>
      </w:r>
      <w:proofErr w:type="spellStart"/>
      <w:r w:rsidRPr="0048504F">
        <w:t>минераловатными</w:t>
      </w:r>
      <w:proofErr w:type="spellEnd"/>
      <w:r w:rsidRPr="0048504F">
        <w:t xml:space="preserve">   плитами </w:t>
      </w:r>
      <w:proofErr w:type="spellStart"/>
      <w:r w:rsidRPr="0048504F">
        <w:t>Изовер</w:t>
      </w:r>
      <w:proofErr w:type="spellEnd"/>
      <w:r w:rsidRPr="0048504F">
        <w:t xml:space="preserve"> «Вент Фасад» толщиной 130 мм, облицовкой из </w:t>
      </w:r>
      <w:proofErr w:type="spellStart"/>
      <w:r w:rsidRPr="0048504F">
        <w:t>фиброцементных</w:t>
      </w:r>
      <w:proofErr w:type="spellEnd"/>
      <w:r w:rsidRPr="0048504F">
        <w:t xml:space="preserve"> плит по системе вентилируемого фасада. Участки наружных стен в помещениях с лоджиями без вентилируемого фасада ненесущие трёхслойные панели из </w:t>
      </w:r>
      <w:proofErr w:type="spellStart"/>
      <w:r w:rsidRPr="0048504F">
        <w:t>таумалита</w:t>
      </w:r>
      <w:proofErr w:type="spellEnd"/>
      <w:r w:rsidRPr="0048504F">
        <w:t xml:space="preserve"> толщиной 360 мм, с поэтажным </w:t>
      </w:r>
      <w:proofErr w:type="spellStart"/>
      <w:r w:rsidRPr="0048504F">
        <w:t>опиранием</w:t>
      </w:r>
      <w:proofErr w:type="spellEnd"/>
      <w:r w:rsidRPr="0048504F">
        <w:t xml:space="preserve"> на плиты перекрытий.</w:t>
      </w:r>
    </w:p>
    <w:p w:rsidR="0048504F" w:rsidRPr="0048504F" w:rsidRDefault="0048504F" w:rsidP="0048504F">
      <w:r w:rsidRPr="0048504F">
        <w:br/>
        <w:t xml:space="preserve">Перегородки </w:t>
      </w:r>
      <w:proofErr w:type="gramStart"/>
      <w:r w:rsidRPr="0048504F">
        <w:t>межквартирные :</w:t>
      </w:r>
      <w:proofErr w:type="gramEnd"/>
    </w:p>
    <w:p w:rsidR="0048504F" w:rsidRPr="0048504F" w:rsidRDefault="0048504F" w:rsidP="0048504F">
      <w:r w:rsidRPr="0048504F">
        <w:t xml:space="preserve">Вариант 1: из силикатных </w:t>
      </w:r>
      <w:proofErr w:type="gramStart"/>
      <w:r w:rsidRPr="0048504F">
        <w:t>стеновых  блоков</w:t>
      </w:r>
      <w:proofErr w:type="gramEnd"/>
      <w:r w:rsidRPr="0048504F">
        <w:t xml:space="preserve"> толщиной 180 мм;</w:t>
      </w:r>
    </w:p>
    <w:p w:rsidR="0048504F" w:rsidRPr="0048504F" w:rsidRDefault="0048504F" w:rsidP="0048504F">
      <w:r w:rsidRPr="0048504F">
        <w:t xml:space="preserve">Вариант 2: панели из </w:t>
      </w:r>
      <w:proofErr w:type="spellStart"/>
      <w:r w:rsidRPr="0048504F">
        <w:t>таумалита</w:t>
      </w:r>
      <w:proofErr w:type="spellEnd"/>
      <w:r w:rsidRPr="0048504F">
        <w:t xml:space="preserve"> толщиной 180 мм;</w:t>
      </w:r>
    </w:p>
    <w:p w:rsidR="0048504F" w:rsidRPr="0048504F" w:rsidRDefault="0048504F" w:rsidP="0048504F">
      <w:r w:rsidRPr="0048504F">
        <w:t xml:space="preserve">внутриквартирные толщиной 80 мм из гипсовых </w:t>
      </w:r>
      <w:proofErr w:type="spellStart"/>
      <w:r w:rsidRPr="0048504F">
        <w:t>пазогребневыхплит</w:t>
      </w:r>
      <w:proofErr w:type="spellEnd"/>
      <w:r w:rsidRPr="0048504F">
        <w:t>; толщиной 120 мм из керамического пустотелого кирпича в санузлах.</w:t>
      </w:r>
    </w:p>
    <w:p w:rsidR="0048504F" w:rsidRPr="0048504F" w:rsidRDefault="0048504F" w:rsidP="0048504F">
      <w:r w:rsidRPr="0048504F">
        <w:br/>
        <w:t>Кровля – инверсионная.</w:t>
      </w:r>
      <w:r w:rsidRPr="0048504F">
        <w:br/>
        <w:t>Окна и балконные двери – металлопластиковые  ПВХ с двухкамерными стеклопакетами. Остекление лоджий – в  алюминиевом переплете с  одинарным остеклением.</w:t>
      </w:r>
      <w:r w:rsidRPr="0048504F">
        <w:br/>
        <w:t xml:space="preserve">Отопление – двухтрубные системы отопления с нижней разводкой магистралей, с вертикальными разводящими  стояками  из стальных </w:t>
      </w:r>
      <w:proofErr w:type="spellStart"/>
      <w:r w:rsidRPr="0048504F">
        <w:t>водогазопроводных</w:t>
      </w:r>
      <w:proofErr w:type="spellEnd"/>
      <w:r w:rsidRPr="0048504F">
        <w:t xml:space="preserve"> обыкновенных  и электросварных </w:t>
      </w:r>
      <w:proofErr w:type="spellStart"/>
      <w:r w:rsidRPr="0048504F">
        <w:t>термообработанных</w:t>
      </w:r>
      <w:proofErr w:type="spellEnd"/>
      <w:r w:rsidRPr="0048504F">
        <w:t xml:space="preserve"> труб  и горизонтальной поквартирной разводкой из металлопластиковых труб, прокладываемых в защитной гофрированной трубе большего диаметра. Поквартирная разводка отопления выполняется в конструкции пола по </w:t>
      </w:r>
      <w:proofErr w:type="spellStart"/>
      <w:r w:rsidRPr="0048504F">
        <w:t>периметральной</w:t>
      </w:r>
      <w:proofErr w:type="spellEnd"/>
      <w:r w:rsidRPr="0048504F">
        <w:t xml:space="preserve"> схеме. Система «труба в трубе» обеспечивает тепловую компенсацию, </w:t>
      </w:r>
      <w:proofErr w:type="gramStart"/>
      <w:r w:rsidRPr="0048504F">
        <w:t>выполняет  роль</w:t>
      </w:r>
      <w:proofErr w:type="gramEnd"/>
      <w:r w:rsidRPr="0048504F">
        <w:t xml:space="preserve"> теплоизоляции и дает возможность замены труб без вскрытия пола. В качестве нагревательных приборов – стальные панельные радиаторы.</w:t>
      </w:r>
      <w:r w:rsidRPr="0048504F">
        <w:br/>
        <w:t xml:space="preserve">Вентиляция жилого дома  – приточно-вытяжная с естественным побуждением. Вытяжка из помещений кухонь, ванных комнат и санузлов осуществлена через регулируемые диффузоры ДПУ-М </w:t>
      </w:r>
      <w:proofErr w:type="gramStart"/>
      <w:r w:rsidRPr="0048504F">
        <w:t>с  вытяжными</w:t>
      </w:r>
      <w:proofErr w:type="gramEnd"/>
      <w:r w:rsidRPr="0048504F">
        <w:t xml:space="preserve"> воздуховодами из  тонколистовой оцинкованной </w:t>
      </w:r>
      <w:proofErr w:type="spellStart"/>
      <w:r w:rsidRPr="0048504F">
        <w:t>стали.В</w:t>
      </w:r>
      <w:proofErr w:type="spellEnd"/>
      <w:r w:rsidRPr="0048504F">
        <w:t xml:space="preserve"> квартирах на верхних этажах каждой секций в индивидуальные вытяжные каналы установлены бытовые осевые вентиляторы.</w:t>
      </w:r>
    </w:p>
    <w:p w:rsidR="0048504F" w:rsidRPr="0048504F" w:rsidRDefault="0048504F" w:rsidP="0048504F">
      <w:r w:rsidRPr="0048504F">
        <w:rPr>
          <w:u w:val="single"/>
        </w:rPr>
        <w:lastRenderedPageBreak/>
        <w:t>Наружная отделка: </w:t>
      </w:r>
      <w:r w:rsidRPr="0048504F">
        <w:t>Кирпичная кладка из рядового керамического кирпича толщиной 120 мм.</w:t>
      </w:r>
    </w:p>
    <w:p w:rsidR="0048504F" w:rsidRPr="0048504F" w:rsidRDefault="0048504F" w:rsidP="0048504F">
      <w:r w:rsidRPr="0048504F">
        <w:rPr>
          <w:u w:val="single"/>
        </w:rPr>
        <w:t>Внутренняя отделка:</w:t>
      </w:r>
    </w:p>
    <w:p w:rsidR="0048504F" w:rsidRPr="0048504F" w:rsidRDefault="0048504F" w:rsidP="0048504F">
      <w:r w:rsidRPr="0048504F">
        <w:rPr>
          <w:i/>
          <w:iCs/>
        </w:rPr>
        <w:t>Стены</w:t>
      </w:r>
      <w:r w:rsidRPr="0048504F">
        <w:t xml:space="preserve">: в жилых комнатах, в прихожих- штукатурка цементно-песчаным раствором, затирка, оклеивание обоями; в кухнях, санузлах-штукатурка цементно-песчаным раствором, затирка, влагостойкая водоэмульсионная краска; в помещениях общественного назначения(тамбуры, вестибюли, лифтовые холлы, </w:t>
      </w:r>
      <w:proofErr w:type="spellStart"/>
      <w:r w:rsidRPr="0048504F">
        <w:t>внеквартирные</w:t>
      </w:r>
      <w:proofErr w:type="spellEnd"/>
      <w:r w:rsidRPr="0048504F">
        <w:t xml:space="preserve"> коридоры)-штукатурка цементно-песчаным раствором, затирка, влагостойкая водоэмульсионная краска; в технических и подсобных помещениях-штукатурка цементно-песчаным раствором, затирка, влагостойкая водоэмульсионная краска; во встроенных помещениях общественного назначения- штукатурка цементно-песчаным раствором, затирка.</w:t>
      </w:r>
    </w:p>
    <w:p w:rsidR="0048504F" w:rsidRPr="0048504F" w:rsidRDefault="0048504F" w:rsidP="0048504F">
      <w:proofErr w:type="spellStart"/>
      <w:proofErr w:type="gramStart"/>
      <w:r w:rsidRPr="0048504F">
        <w:rPr>
          <w:i/>
          <w:iCs/>
        </w:rPr>
        <w:t>Полы:</w:t>
      </w:r>
      <w:r w:rsidRPr="0048504F">
        <w:t>в</w:t>
      </w:r>
      <w:proofErr w:type="spellEnd"/>
      <w:proofErr w:type="gramEnd"/>
      <w:r w:rsidRPr="0048504F">
        <w:t xml:space="preserve"> квартирах-линолеум на теплоизоляционной основе; санузлах-окраска масляной краской по стяжке из цементно-песчаного  раствора; в помещениях общественного назначения(тамбуры, вестибюли, лифтовые холлы, </w:t>
      </w:r>
      <w:proofErr w:type="spellStart"/>
      <w:r w:rsidRPr="0048504F">
        <w:t>внеквартирные</w:t>
      </w:r>
      <w:proofErr w:type="spellEnd"/>
      <w:r w:rsidRPr="0048504F">
        <w:t xml:space="preserve"> коридоры, санузлы, технические и подсобные помещения)- керамическая плитка; во встроенных помещениях общественного назначения-  цементно-песчаная стяжка по утеплителю «</w:t>
      </w:r>
      <w:proofErr w:type="spellStart"/>
      <w:r w:rsidRPr="0048504F">
        <w:t>Пеноплекс</w:t>
      </w:r>
      <w:proofErr w:type="spellEnd"/>
      <w:r w:rsidRPr="0048504F">
        <w:t xml:space="preserve"> Фундамент» толщиной 100 мм.</w:t>
      </w:r>
    </w:p>
    <w:p w:rsidR="0048504F" w:rsidRPr="0048504F" w:rsidRDefault="0048504F" w:rsidP="0048504F">
      <w:r w:rsidRPr="0048504F">
        <w:rPr>
          <w:i/>
          <w:iCs/>
        </w:rPr>
        <w:t>Потолки: </w:t>
      </w:r>
      <w:r w:rsidRPr="0048504F">
        <w:t>в жилых комнатах, кухнях, прихожих, санузлах- затирка, клеевая побелка; в вестибюлях и общих коридорах- окраска водоэмульсионной краской и подвесной потолок типа «Байкал»; в лестничных клетках- окраска водоэмульсионной краской.</w:t>
      </w:r>
    </w:p>
    <w:p w:rsidR="0048504F" w:rsidRPr="0048504F" w:rsidRDefault="0048504F" w:rsidP="0048504F">
      <w:r w:rsidRPr="0048504F">
        <w:rPr>
          <w:i/>
          <w:iCs/>
        </w:rPr>
        <w:t>Двери:</w:t>
      </w:r>
    </w:p>
    <w:p w:rsidR="0048504F" w:rsidRPr="0048504F" w:rsidRDefault="0048504F" w:rsidP="0048504F">
      <w:r w:rsidRPr="0048504F">
        <w:t xml:space="preserve">-наружные входные </w:t>
      </w:r>
      <w:proofErr w:type="gramStart"/>
      <w:r w:rsidRPr="0048504F">
        <w:t>двери(</w:t>
      </w:r>
      <w:proofErr w:type="gramEnd"/>
      <w:r w:rsidRPr="0048504F">
        <w:t>вход в подъезд жилого дома и технические помещения) индивидуальные стальные утепленные;</w:t>
      </w:r>
    </w:p>
    <w:p w:rsidR="0048504F" w:rsidRPr="0048504F" w:rsidRDefault="0048504F" w:rsidP="0048504F">
      <w:r w:rsidRPr="0048504F">
        <w:t>-входные двери в квартирах деревянные, усиленные ГОСТ 6629-88(2002).</w:t>
      </w:r>
    </w:p>
    <w:p w:rsidR="0048504F" w:rsidRPr="0048504F" w:rsidRDefault="0048504F" w:rsidP="0048504F">
      <w:r w:rsidRPr="0048504F">
        <w:rPr>
          <w:u w:val="single"/>
        </w:rPr>
        <w:br/>
        <w:t>Высота этажей принята:</w:t>
      </w:r>
    </w:p>
    <w:p w:rsidR="0048504F" w:rsidRPr="0048504F" w:rsidRDefault="0048504F" w:rsidP="0048504F">
      <w:r w:rsidRPr="0048504F">
        <w:t>- 1-го и 25-</w:t>
      </w:r>
      <w:proofErr w:type="gramStart"/>
      <w:r w:rsidRPr="0048504F">
        <w:t>го  этажей</w:t>
      </w:r>
      <w:proofErr w:type="gramEnd"/>
      <w:r w:rsidRPr="0048504F">
        <w:t>-3,3 м(от пола до потолка-3,04 м); высота всех остальных надземных этажей-2,8м( от пола до потолка-2,54 м), подвальный  этаж – 2,86 м(от пола до потолка- 2,5 м).</w:t>
      </w:r>
    </w:p>
    <w:p w:rsidR="0048504F" w:rsidRPr="0048504F" w:rsidRDefault="0048504F" w:rsidP="0048504F">
      <w:r w:rsidRPr="0048504F">
        <w:t>В каждой секции жилого  дома предусмотрено три  лифта  грузоподъемностью –400 кг, 630 кг, 1000 кг.</w:t>
      </w:r>
      <w:r w:rsidRPr="0048504F">
        <w:br/>
        <w:t xml:space="preserve">В доме запроектирована незадымляемая  лестница типа Н1, имеющая естественное и искусственное освещение, с выходом на уровне 1-го этажа непосредственно наружу и выходами с этажей их лифтового холла через двойной тамбур и воздушную зону. </w:t>
      </w:r>
      <w:proofErr w:type="spellStart"/>
      <w:r w:rsidRPr="0048504F">
        <w:t>Мусоросборные</w:t>
      </w:r>
      <w:proofErr w:type="spellEnd"/>
      <w:r w:rsidRPr="0048504F">
        <w:t xml:space="preserve"> камеры и </w:t>
      </w:r>
      <w:proofErr w:type="spellStart"/>
      <w:r w:rsidRPr="0048504F">
        <w:t>мусоростволы</w:t>
      </w:r>
      <w:proofErr w:type="spellEnd"/>
      <w:r w:rsidRPr="0048504F">
        <w:t xml:space="preserve"> в жилом доме не предусмотрены. На территории жилого дома предусмотрена площадка с закрываемыми контейнерами для </w:t>
      </w:r>
      <w:proofErr w:type="gramStart"/>
      <w:r w:rsidRPr="0048504F">
        <w:t>накопления  твердых</w:t>
      </w:r>
      <w:proofErr w:type="gramEnd"/>
      <w:r w:rsidRPr="0048504F">
        <w:t xml:space="preserve"> бытовых отходов.</w:t>
      </w:r>
    </w:p>
    <w:p w:rsidR="0048504F" w:rsidRPr="0048504F" w:rsidRDefault="0048504F" w:rsidP="0048504F">
      <w:r w:rsidRPr="0048504F">
        <w:t> Каждая квартира оборудована:</w:t>
      </w:r>
      <w:r w:rsidRPr="0048504F">
        <w:br/>
        <w:t>- водомерными счётчиками учёта (для индивидуального учёта расходов холодной и горячей воды);</w:t>
      </w:r>
      <w:r w:rsidRPr="0048504F">
        <w:br/>
        <w:t>- счётчиком учёта электроэнергии;</w:t>
      </w:r>
      <w:r w:rsidRPr="0048504F">
        <w:br/>
        <w:t>-приборами учёта тепловой энергии.</w:t>
      </w:r>
      <w:r w:rsidRPr="0048504F">
        <w:br/>
        <w:t>После получения разрешения на ввод в эксплуатацию Застройщиком будет передано:</w:t>
      </w:r>
      <w:r w:rsidRPr="0048504F">
        <w:br/>
        <w:t>-  324 квартиры, в том числе:</w:t>
      </w:r>
      <w:r w:rsidRPr="0048504F">
        <w:br/>
        <w:t>          1- комнатных квартир – 199 ед.</w:t>
      </w:r>
      <w:r w:rsidRPr="0048504F">
        <w:br/>
        <w:t>          2- комнатных квартир – 76 ед.</w:t>
      </w:r>
      <w:r w:rsidRPr="0048504F">
        <w:br/>
        <w:t>          3- комнатных квартир – 49 ед.</w:t>
      </w:r>
    </w:p>
    <w:p w:rsidR="0048504F" w:rsidRPr="0048504F" w:rsidRDefault="0048504F" w:rsidP="0048504F">
      <w:r w:rsidRPr="0048504F">
        <w:lastRenderedPageBreak/>
        <w:t xml:space="preserve">-встроенные </w:t>
      </w:r>
      <w:proofErr w:type="spellStart"/>
      <w:proofErr w:type="gramStart"/>
      <w:r w:rsidRPr="0048504F">
        <w:t>внеквартирные</w:t>
      </w:r>
      <w:proofErr w:type="spellEnd"/>
      <w:r w:rsidRPr="0048504F">
        <w:t>  хозяйственные</w:t>
      </w:r>
      <w:proofErr w:type="gramEnd"/>
      <w:r w:rsidRPr="0048504F">
        <w:t>  кладовые  хранения овощей (на 1-ом этаже дома) в количестве 5 ед.</w:t>
      </w:r>
    </w:p>
    <w:p w:rsidR="0048504F" w:rsidRPr="0048504F" w:rsidRDefault="0048504F" w:rsidP="0048504F">
      <w:r w:rsidRPr="0048504F">
        <w:t>Срок  эксплуатации объекта( количество лет)-50 лет.</w:t>
      </w:r>
      <w:r w:rsidRPr="0048504F">
        <w:br/>
      </w:r>
      <w:r w:rsidRPr="0048504F">
        <w:br/>
      </w:r>
      <w:r w:rsidRPr="0048504F">
        <w:rPr>
          <w:b/>
          <w:bCs/>
        </w:rPr>
        <w:t>2.6. Функциональное назначение нежилых помещений.</w:t>
      </w:r>
      <w:r w:rsidRPr="0048504F">
        <w:br/>
        <w:t xml:space="preserve">Проектом предусмотрено 5 единиц встроенных хозяйственных </w:t>
      </w:r>
      <w:proofErr w:type="spellStart"/>
      <w:r w:rsidRPr="0048504F">
        <w:t>внеквартирных</w:t>
      </w:r>
      <w:proofErr w:type="spellEnd"/>
      <w:r w:rsidRPr="0048504F">
        <w:t>  кладовых, предназначенных  для хранения овощей жильцами жилого дома, расположенных на 1-м этаже  жилого дома, не являющихся общедомовым имуществом жилого дома.</w:t>
      </w:r>
      <w:r w:rsidRPr="0048504F">
        <w:br/>
      </w:r>
      <w:r w:rsidRPr="0048504F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48504F">
        <w:t xml:space="preserve"> участников долевого строительства после получения разрешения на ввод в эксплуатацию: двойной тамбур  входа,  вестибюль, помещения  дежурного  с санузлом, пункты  уборочного инвентаря, </w:t>
      </w:r>
      <w:proofErr w:type="spellStart"/>
      <w:r w:rsidRPr="0048504F">
        <w:t>внеквартирные</w:t>
      </w:r>
      <w:proofErr w:type="spellEnd"/>
      <w:r w:rsidRPr="0048504F">
        <w:t xml:space="preserve"> коридоры, тамбуры выхода на незадымляемую лоджию, лестницы, лифты, лифтовые  шахты, технические помещения (узлы управления, </w:t>
      </w:r>
      <w:proofErr w:type="spellStart"/>
      <w:r w:rsidRPr="0048504F">
        <w:t>электрощитовые</w:t>
      </w:r>
      <w:proofErr w:type="spellEnd"/>
      <w:r w:rsidRPr="0048504F">
        <w:t>, насосная пожаротушения).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   жилой дом.</w:t>
      </w:r>
      <w:r w:rsidRPr="0048504F">
        <w:br/>
      </w:r>
      <w:r w:rsidRPr="0048504F">
        <w:br/>
      </w:r>
      <w:r w:rsidRPr="0048504F">
        <w:rPr>
          <w:b/>
          <w:bCs/>
        </w:rPr>
        <w:t>2.8. Предполагаемый срок получения разрешения на ввод объекта в эксплуатацию</w:t>
      </w:r>
      <w:r w:rsidRPr="0048504F">
        <w:br/>
        <w:t>Многоквартирный жилой дом  - 2 квартал 2018 г.</w:t>
      </w:r>
      <w:r w:rsidRPr="0048504F">
        <w:br/>
        <w:t>          Разрешение на ввод объекта в эксплуатацию выдается Департаментом градостроительства и архитектуры Администрации  города Перми.</w:t>
      </w:r>
      <w:r w:rsidRPr="0048504F">
        <w:br/>
      </w:r>
      <w:r w:rsidRPr="0048504F">
        <w:rPr>
          <w:b/>
          <w:bCs/>
        </w:rPr>
        <w:t>2.9. Возможные финансовые и прочие риски при осуществлении проекта строительства: не имеется.</w:t>
      </w:r>
    </w:p>
    <w:p w:rsidR="0048504F" w:rsidRPr="0048504F" w:rsidRDefault="0048504F" w:rsidP="0048504F">
      <w:r w:rsidRPr="0048504F">
        <w:rPr>
          <w:b/>
          <w:bCs/>
        </w:rPr>
        <w:t>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</w:t>
      </w:r>
    </w:p>
    <w:p w:rsidR="0048504F" w:rsidRPr="0048504F" w:rsidRDefault="0048504F" w:rsidP="0048504F">
      <w:r w:rsidRPr="0048504F">
        <w:rPr>
          <w:b/>
          <w:bCs/>
        </w:rPr>
        <w:t xml:space="preserve">2.10. Планируемая стоимость строительства 606 900 </w:t>
      </w:r>
      <w:proofErr w:type="gramStart"/>
      <w:r w:rsidRPr="0048504F">
        <w:rPr>
          <w:b/>
          <w:bCs/>
        </w:rPr>
        <w:t>000  рублей</w:t>
      </w:r>
      <w:proofErr w:type="gramEnd"/>
      <w:r w:rsidRPr="0048504F">
        <w:rPr>
          <w:b/>
          <w:bCs/>
        </w:rPr>
        <w:t>.</w:t>
      </w:r>
    </w:p>
    <w:p w:rsidR="0048504F" w:rsidRPr="0048504F" w:rsidRDefault="0048504F" w:rsidP="0048504F">
      <w:r w:rsidRPr="0048504F">
        <w:rPr>
          <w:b/>
          <w:bCs/>
        </w:rPr>
        <w:t>2.11.  Генеральным подрядчиком строительства выступает ООО «Сатурн-Р».</w:t>
      </w:r>
    </w:p>
    <w:p w:rsidR="0048504F" w:rsidRPr="0048504F" w:rsidRDefault="0048504F" w:rsidP="0048504F">
      <w:r w:rsidRPr="0048504F">
        <w:rPr>
          <w:b/>
          <w:bCs/>
        </w:rPr>
        <w:t>2.12. Способ обеспечения исполнения обязательств Застройщика по договору:</w:t>
      </w:r>
    </w:p>
    <w:p w:rsidR="0048504F" w:rsidRPr="0048504F" w:rsidRDefault="0048504F" w:rsidP="0048504F">
      <w:r w:rsidRPr="0048504F">
        <w:rPr>
          <w:b/>
          <w:bCs/>
        </w:rPr>
        <w:t>Обязательства застройщика по договору обеспечиваются залогом в порядке, предусмотренном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8504F" w:rsidRPr="0048504F" w:rsidRDefault="0048504F" w:rsidP="0048504F">
      <w:r w:rsidRPr="0048504F">
        <w:rPr>
          <w:b/>
          <w:bCs/>
        </w:rPr>
        <w:t xml:space="preserve">2.13. Информация об иных договорах и сделках, на основании которых привлекаются денежные средства </w:t>
      </w:r>
      <w:proofErr w:type="gramStart"/>
      <w:r w:rsidRPr="0048504F">
        <w:rPr>
          <w:b/>
          <w:bCs/>
        </w:rPr>
        <w:t>для  строительства</w:t>
      </w:r>
      <w:proofErr w:type="gramEnd"/>
      <w:r w:rsidRPr="0048504F">
        <w:rPr>
          <w:b/>
          <w:bCs/>
        </w:rPr>
        <w:t xml:space="preserve"> многоквартирного дома:</w:t>
      </w:r>
    </w:p>
    <w:p w:rsidR="0048504F" w:rsidRPr="0048504F" w:rsidRDefault="0048504F" w:rsidP="0048504F">
      <w:r w:rsidRPr="0048504F">
        <w:rPr>
          <w:b/>
          <w:bCs/>
        </w:rPr>
        <w:t>На момент опубликования проектной декларации не заключены.</w:t>
      </w:r>
    </w:p>
    <w:p w:rsidR="0048504F" w:rsidRPr="0048504F" w:rsidRDefault="0048504F" w:rsidP="0048504F">
      <w:r w:rsidRPr="0048504F">
        <w:br/>
        <w:t>             Директор  ООО «СМУ-3 Сатурн-Р»                                             Кирюхин Н.А.</w:t>
      </w:r>
      <w:r w:rsidRPr="0048504F">
        <w:br/>
      </w:r>
      <w:r w:rsidRPr="0048504F">
        <w:br/>
        <w:t>Дата утверждения декларации: 15.08.2016 г.</w:t>
      </w:r>
      <w:r w:rsidRPr="0048504F">
        <w:br/>
        <w:t>Дата опубликования декларации: 16.08.2016г.</w:t>
      </w:r>
    </w:p>
    <w:p w:rsidR="00E8521D" w:rsidRDefault="00E8521D"/>
    <w:sectPr w:rsidR="00E8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14"/>
    <w:multiLevelType w:val="multilevel"/>
    <w:tmpl w:val="32B2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C055F"/>
    <w:multiLevelType w:val="multilevel"/>
    <w:tmpl w:val="8CF8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F"/>
    <w:rsid w:val="0048504F"/>
    <w:rsid w:val="00E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144A-8588-49AF-9850-360CF51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15884</Characters>
  <Application>Microsoft Office Word</Application>
  <DocSecurity>0</DocSecurity>
  <Lines>132</Lines>
  <Paragraphs>37</Paragraphs>
  <ScaleCrop>false</ScaleCrop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2017-02-03T12:46:00Z</dcterms:created>
  <dcterms:modified xsi:type="dcterms:W3CDTF">2017-02-03T12:46:00Z</dcterms:modified>
</cp:coreProperties>
</file>